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8DC" w:rsidRPr="00005FD6" w:rsidRDefault="00F06821" w:rsidP="008628DC">
      <w:pPr>
        <w:pStyle w:val="Sansinterligne"/>
        <w:jc w:val="center"/>
        <w:rPr>
          <w:rFonts w:ascii="Calibri" w:hAnsi="Calibri"/>
          <w:b/>
          <w:bCs/>
          <w:color w:val="7030A0"/>
          <w:sz w:val="36"/>
          <w:szCs w:val="36"/>
        </w:rPr>
      </w:pPr>
      <w:r w:rsidRPr="00F06821">
        <w:rPr>
          <w:rFonts w:ascii="Calibri" w:hAnsi="Calibri"/>
          <w:noProof/>
        </w:rPr>
        <w:drawing>
          <wp:anchor distT="0" distB="0" distL="114300" distR="114300" simplePos="0" relativeHeight="251663360" behindDoc="1" locked="0" layoutInCell="1" allowOverlap="1">
            <wp:simplePos x="0" y="0"/>
            <wp:positionH relativeFrom="column">
              <wp:posOffset>-3814804</wp:posOffset>
            </wp:positionH>
            <wp:positionV relativeFrom="paragraph">
              <wp:posOffset>-1839981</wp:posOffset>
            </wp:positionV>
            <wp:extent cx="5760720" cy="69545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695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8DC" w:rsidRPr="00005FD6">
        <w:rPr>
          <w:rFonts w:ascii="Calibri" w:hAnsi="Calibri"/>
          <w:b/>
          <w:bCs/>
          <w:color w:val="7030A0"/>
          <w:sz w:val="36"/>
          <w:szCs w:val="36"/>
        </w:rPr>
        <w:t xml:space="preserve">Les </w:t>
      </w:r>
      <w:r w:rsidR="00005FD6">
        <w:rPr>
          <w:rFonts w:ascii="Calibri" w:hAnsi="Calibri"/>
          <w:b/>
          <w:bCs/>
          <w:color w:val="7030A0"/>
          <w:sz w:val="36"/>
          <w:szCs w:val="36"/>
        </w:rPr>
        <w:t>G</w:t>
      </w:r>
      <w:r w:rsidR="008628DC" w:rsidRPr="00005FD6">
        <w:rPr>
          <w:rFonts w:ascii="Calibri" w:hAnsi="Calibri"/>
          <w:b/>
          <w:bCs/>
          <w:color w:val="7030A0"/>
          <w:sz w:val="36"/>
          <w:szCs w:val="36"/>
        </w:rPr>
        <w:t xml:space="preserve">randes </w:t>
      </w:r>
      <w:r w:rsidR="00005FD6">
        <w:rPr>
          <w:rFonts w:ascii="Calibri" w:hAnsi="Calibri"/>
          <w:b/>
          <w:bCs/>
          <w:color w:val="7030A0"/>
          <w:sz w:val="36"/>
          <w:szCs w:val="36"/>
        </w:rPr>
        <w:t>E</w:t>
      </w:r>
      <w:r w:rsidR="008628DC" w:rsidRPr="00005FD6">
        <w:rPr>
          <w:rFonts w:ascii="Calibri" w:hAnsi="Calibri"/>
          <w:b/>
          <w:bCs/>
          <w:color w:val="7030A0"/>
          <w:sz w:val="36"/>
          <w:szCs w:val="36"/>
        </w:rPr>
        <w:t>aux nocturnes au Château de Versailles</w:t>
      </w:r>
    </w:p>
    <w:p w:rsidR="00005FD6" w:rsidRPr="00005FD6" w:rsidRDefault="00005FD6" w:rsidP="008628DC">
      <w:pPr>
        <w:pStyle w:val="Sansinterligne"/>
        <w:jc w:val="center"/>
        <w:rPr>
          <w:rFonts w:ascii="Calibri" w:hAnsi="Calibri"/>
          <w:b/>
          <w:bCs/>
          <w:sz w:val="28"/>
          <w:szCs w:val="28"/>
        </w:rPr>
      </w:pPr>
      <w:r w:rsidRPr="00005FD6">
        <w:rPr>
          <w:rFonts w:ascii="Calibri" w:hAnsi="Calibri"/>
          <w:b/>
          <w:bCs/>
          <w:sz w:val="28"/>
          <w:szCs w:val="28"/>
        </w:rPr>
        <w:t xml:space="preserve">Samedi </w:t>
      </w:r>
      <w:r w:rsidR="00512AE7">
        <w:rPr>
          <w:rFonts w:ascii="Calibri" w:hAnsi="Calibri"/>
          <w:b/>
          <w:bCs/>
          <w:sz w:val="28"/>
          <w:szCs w:val="28"/>
        </w:rPr>
        <w:t>25 juillet</w:t>
      </w:r>
      <w:bookmarkStart w:id="0" w:name="_GoBack"/>
      <w:bookmarkEnd w:id="0"/>
      <w:r w:rsidRPr="00005FD6">
        <w:rPr>
          <w:rFonts w:ascii="Calibri" w:hAnsi="Calibri"/>
          <w:b/>
          <w:bCs/>
          <w:sz w:val="28"/>
          <w:szCs w:val="28"/>
        </w:rPr>
        <w:t xml:space="preserve"> 2020</w:t>
      </w:r>
    </w:p>
    <w:p w:rsidR="008628DC" w:rsidRPr="00005FD6" w:rsidRDefault="008628DC" w:rsidP="008628DC">
      <w:pPr>
        <w:pStyle w:val="Sansinterligne"/>
        <w:jc w:val="center"/>
        <w:rPr>
          <w:rFonts w:ascii="Calibri" w:hAnsi="Calibri"/>
        </w:rPr>
      </w:pPr>
    </w:p>
    <w:p w:rsidR="008628DC" w:rsidRPr="00005FD6" w:rsidRDefault="00005FD6" w:rsidP="008628DC">
      <w:pPr>
        <w:pStyle w:val="Sansinterligne"/>
        <w:jc w:val="both"/>
        <w:rPr>
          <w:rFonts w:ascii="Calibri" w:hAnsi="Calibri"/>
        </w:rPr>
      </w:pPr>
      <w:r w:rsidRPr="00005FD6">
        <w:rPr>
          <w:rFonts w:ascii="Calibri" w:hAnsi="Calibri" w:cs="Arial"/>
          <w:noProof/>
          <w:color w:val="000000"/>
          <w:spacing w:val="11"/>
        </w:rPr>
        <w:drawing>
          <wp:anchor distT="0" distB="0" distL="114300" distR="114300" simplePos="0" relativeHeight="251661312" behindDoc="1" locked="0" layoutInCell="1" allowOverlap="1">
            <wp:simplePos x="0" y="0"/>
            <wp:positionH relativeFrom="margin">
              <wp:posOffset>3883660</wp:posOffset>
            </wp:positionH>
            <wp:positionV relativeFrom="paragraph">
              <wp:posOffset>142930</wp:posOffset>
            </wp:positionV>
            <wp:extent cx="2583815" cy="1722755"/>
            <wp:effectExtent l="0" t="0" r="6985" b="0"/>
            <wp:wrapTight wrapText="bothSides">
              <wp:wrapPolygon edited="0">
                <wp:start x="0" y="0"/>
                <wp:lineTo x="0" y="21258"/>
                <wp:lineTo x="21499" y="21258"/>
                <wp:lineTo x="2149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381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8DC" w:rsidRPr="00005FD6">
        <w:rPr>
          <w:rFonts w:ascii="Calibri" w:hAnsi="Calibri"/>
        </w:rPr>
        <w:t>Départ entre 1</w:t>
      </w:r>
      <w:r w:rsidR="00F7498F" w:rsidRPr="00005FD6">
        <w:rPr>
          <w:rFonts w:ascii="Calibri" w:hAnsi="Calibri"/>
        </w:rPr>
        <w:t>6h3</w:t>
      </w:r>
      <w:r w:rsidR="00F45248" w:rsidRPr="00005FD6">
        <w:rPr>
          <w:rFonts w:ascii="Calibri" w:hAnsi="Calibri"/>
        </w:rPr>
        <w:t>0</w:t>
      </w:r>
      <w:r w:rsidR="008628DC" w:rsidRPr="00005FD6">
        <w:rPr>
          <w:rFonts w:ascii="Calibri" w:hAnsi="Calibri"/>
        </w:rPr>
        <w:t xml:space="preserve"> et 1</w:t>
      </w:r>
      <w:r w:rsidR="00F7498F" w:rsidRPr="00005FD6">
        <w:rPr>
          <w:rFonts w:ascii="Calibri" w:hAnsi="Calibri"/>
        </w:rPr>
        <w:t>8h3</w:t>
      </w:r>
      <w:r w:rsidR="008628DC" w:rsidRPr="00005FD6">
        <w:rPr>
          <w:rFonts w:ascii="Calibri" w:hAnsi="Calibri"/>
        </w:rPr>
        <w:t>0,</w:t>
      </w:r>
    </w:p>
    <w:p w:rsidR="008628DC" w:rsidRPr="00005FD6" w:rsidRDefault="008628DC" w:rsidP="008628DC">
      <w:pPr>
        <w:pStyle w:val="Sansinterligne"/>
        <w:jc w:val="both"/>
        <w:rPr>
          <w:rFonts w:ascii="Calibri" w:hAnsi="Calibri"/>
        </w:rPr>
      </w:pPr>
      <w:r w:rsidRPr="00005FD6">
        <w:rPr>
          <w:rFonts w:ascii="Calibri" w:hAnsi="Calibri"/>
        </w:rPr>
        <w:t xml:space="preserve">Arrivée au </w:t>
      </w:r>
      <w:r w:rsidRPr="00005FD6">
        <w:rPr>
          <w:rFonts w:ascii="Calibri" w:hAnsi="Calibri"/>
          <w:b/>
          <w:bCs/>
          <w:color w:val="7030A0"/>
        </w:rPr>
        <w:t>Château de Versailles</w:t>
      </w:r>
      <w:r w:rsidRPr="00005FD6">
        <w:rPr>
          <w:rFonts w:ascii="Calibri" w:hAnsi="Calibri"/>
          <w:color w:val="7030A0"/>
        </w:rPr>
        <w:t xml:space="preserve"> </w:t>
      </w:r>
      <w:r w:rsidRPr="00005FD6">
        <w:rPr>
          <w:rFonts w:ascii="Calibri" w:hAnsi="Calibri"/>
        </w:rPr>
        <w:t xml:space="preserve">vers </w:t>
      </w:r>
      <w:r w:rsidR="00F7498F" w:rsidRPr="00005FD6">
        <w:rPr>
          <w:rFonts w:ascii="Calibri" w:hAnsi="Calibri"/>
        </w:rPr>
        <w:t>19h3</w:t>
      </w:r>
      <w:r w:rsidR="00F45248" w:rsidRPr="00005FD6">
        <w:rPr>
          <w:rFonts w:ascii="Calibri" w:hAnsi="Calibri"/>
        </w:rPr>
        <w:t>0</w:t>
      </w:r>
      <w:r w:rsidRPr="00005FD6">
        <w:rPr>
          <w:rFonts w:ascii="Calibri" w:hAnsi="Calibri"/>
        </w:rPr>
        <w:t>.</w:t>
      </w:r>
    </w:p>
    <w:p w:rsidR="008628DC" w:rsidRPr="00005FD6" w:rsidRDefault="008628DC" w:rsidP="008628DC">
      <w:pPr>
        <w:pStyle w:val="Sansinterligne"/>
        <w:jc w:val="both"/>
        <w:rPr>
          <w:rFonts w:ascii="Calibri" w:hAnsi="Calibri"/>
        </w:rPr>
      </w:pPr>
    </w:p>
    <w:p w:rsidR="008628DC" w:rsidRPr="00005FD6" w:rsidRDefault="008628DC" w:rsidP="008628DC">
      <w:pPr>
        <w:pStyle w:val="Sansinterligne"/>
        <w:jc w:val="both"/>
        <w:rPr>
          <w:rFonts w:ascii="Calibri" w:hAnsi="Calibri"/>
          <w:color w:val="7030A0"/>
        </w:rPr>
      </w:pPr>
      <w:r w:rsidRPr="00005FD6">
        <w:rPr>
          <w:rFonts w:ascii="Calibri" w:hAnsi="Calibri"/>
          <w:b/>
          <w:bCs/>
          <w:color w:val="7030A0"/>
        </w:rPr>
        <w:t>Temps libre dans les jardins du Château à la découverte des Grandes eaux nocturnes</w:t>
      </w:r>
      <w:r w:rsidRPr="00005FD6">
        <w:rPr>
          <w:rFonts w:ascii="Calibri" w:hAnsi="Calibri"/>
          <w:color w:val="7030A0"/>
        </w:rPr>
        <w:t>.</w:t>
      </w:r>
    </w:p>
    <w:p w:rsidR="008628DC" w:rsidRPr="00005FD6" w:rsidRDefault="008628DC" w:rsidP="008628DC">
      <w:pPr>
        <w:pStyle w:val="Sansinterligne"/>
        <w:jc w:val="both"/>
        <w:rPr>
          <w:rFonts w:ascii="Calibri" w:hAnsi="Calibri"/>
        </w:rPr>
      </w:pP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r w:rsidRPr="00005FD6">
        <w:rPr>
          <w:rFonts w:ascii="Calibri" w:hAnsi="Calibri" w:cs="Arial"/>
          <w:b/>
          <w:bCs/>
          <w:color w:val="7030A0"/>
          <w:spacing w:val="11"/>
          <w:sz w:val="22"/>
          <w:szCs w:val="22"/>
        </w:rPr>
        <w:t>Tous les samedis soir d’été, les jardins à la française du Château de Versailles se parent de mille feux pour vous éblouir. Les bosquets, fontaines et bassins, mis en eau et en lumière au rythme de la musique du Roi Soleil, ponctuent 2h30 de promenade féerique jusqu’au grand feu d’artifice final.</w:t>
      </w:r>
    </w:p>
    <w:p w:rsidR="008628DC" w:rsidRPr="00005FD6" w:rsidRDefault="00F06821" w:rsidP="008628DC">
      <w:pPr>
        <w:pStyle w:val="NormalWeb"/>
        <w:spacing w:before="0" w:beforeAutospacing="0" w:after="0" w:afterAutospacing="0"/>
        <w:jc w:val="both"/>
        <w:textAlignment w:val="baseline"/>
        <w:rPr>
          <w:rFonts w:ascii="Calibri" w:hAnsi="Calibri" w:cs="Arial"/>
          <w:color w:val="000000"/>
          <w:spacing w:val="11"/>
          <w:sz w:val="22"/>
          <w:szCs w:val="22"/>
        </w:rPr>
      </w:pPr>
      <w:r w:rsidRPr="00F06821">
        <w:rPr>
          <w:rFonts w:ascii="Calibri" w:hAnsi="Calibri" w:cs="Arial"/>
          <w:noProof/>
          <w:color w:val="000000"/>
          <w:spacing w:val="11"/>
          <w:sz w:val="22"/>
          <w:szCs w:val="22"/>
        </w:rPr>
        <w:drawing>
          <wp:anchor distT="0" distB="0" distL="114300" distR="114300" simplePos="0" relativeHeight="251664384" behindDoc="1" locked="0" layoutInCell="1" allowOverlap="1">
            <wp:simplePos x="0" y="0"/>
            <wp:positionH relativeFrom="margin">
              <wp:posOffset>-4174435</wp:posOffset>
            </wp:positionH>
            <wp:positionV relativeFrom="paragraph">
              <wp:posOffset>2006489</wp:posOffset>
            </wp:positionV>
            <wp:extent cx="5760720" cy="69545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5760720" cy="695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FD6" w:rsidRPr="00005FD6">
        <w:rPr>
          <w:rFonts w:ascii="Calibri" w:hAnsi="Calibri"/>
          <w:noProof/>
        </w:rPr>
        <w:drawing>
          <wp:anchor distT="0" distB="0" distL="114300" distR="114300" simplePos="0" relativeHeight="251660288" behindDoc="1" locked="0" layoutInCell="1" allowOverlap="1">
            <wp:simplePos x="0" y="0"/>
            <wp:positionH relativeFrom="column">
              <wp:posOffset>3949479</wp:posOffset>
            </wp:positionH>
            <wp:positionV relativeFrom="paragraph">
              <wp:posOffset>573405</wp:posOffset>
            </wp:positionV>
            <wp:extent cx="2517140" cy="1677670"/>
            <wp:effectExtent l="0" t="0" r="0" b="0"/>
            <wp:wrapTight wrapText="bothSides">
              <wp:wrapPolygon edited="0">
                <wp:start x="0" y="0"/>
                <wp:lineTo x="0" y="21338"/>
                <wp:lineTo x="21415" y="21338"/>
                <wp:lineTo x="2141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714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8DC" w:rsidRPr="00005FD6">
        <w:rPr>
          <w:rFonts w:ascii="Calibri" w:hAnsi="Calibri" w:cs="Arial"/>
          <w:color w:val="000000"/>
          <w:spacing w:val="11"/>
          <w:sz w:val="22"/>
          <w:szCs w:val="22"/>
        </w:rPr>
        <w:t>De la Grande Perspective où vous admirerez les statues, topiaires et bassins élégamment illuminés, à la fontaine de Latone récemment restaurée… Du Tapis Vert vibrant à la cadence de flammes monumentales, au Bosquet de la Salle de Bal où vous esquisserez quelques pas de danse entouré de mille et une bougies… Du Bassin du Miroir qui fait s’entremêler, s’entrecroiser, s’entrelacer des jets d’eau modernes à la surprenante lumière de la Colonnade qui vous surprendra… Du Bosquet de l’Encelade où vous découvrirez le géant enseveli au Bosquet des Bains d’Apollon où vous flânerez en admirant les groupes sculptés de la grotte de Thétis… Du Bosquet des Trois Fontaines où les rocailles et coquillages des fontaines installées sur trois terrasses vous raviront, aux effets aériens des sculptures-fontaines contemporaines du Théâtre d’Eau… C'est une balade semée d'étonnement et de surprises qui vous attend. Et en point d'orgue, de magnifiques compositions de jets d'eau, des chorégraphies baroques et cascades de lumière au Bassin de Neptune, plus grand bassin des jardins du Château de Versailles. Pour clore cett</w:t>
      </w:r>
      <w:r w:rsidRPr="00F06821">
        <w:rPr>
          <w:snapToGrid w:val="0"/>
          <w:color w:val="000000"/>
          <w:w w:val="0"/>
          <w:sz w:val="0"/>
          <w:szCs w:val="0"/>
          <w:u w:color="000000"/>
          <w:bdr w:val="none" w:sz="0" w:space="0" w:color="000000"/>
          <w:shd w:val="clear" w:color="000000" w:fill="000000"/>
          <w:lang w:val="x-none" w:eastAsia="x-none" w:bidi="x-none"/>
        </w:rPr>
        <w:t xml:space="preserve"> </w:t>
      </w:r>
      <w:r w:rsidR="008628DC" w:rsidRPr="00005FD6">
        <w:rPr>
          <w:rFonts w:ascii="Calibri" w:hAnsi="Calibri" w:cs="Arial"/>
          <w:color w:val="000000"/>
          <w:spacing w:val="11"/>
          <w:sz w:val="22"/>
          <w:szCs w:val="22"/>
        </w:rPr>
        <w:t>e soiré</w:t>
      </w:r>
      <w:r w:rsidR="00005FD6" w:rsidRPr="00005FD6">
        <w:rPr>
          <w:snapToGrid w:val="0"/>
          <w:color w:val="000000"/>
          <w:w w:val="0"/>
          <w:sz w:val="0"/>
          <w:szCs w:val="0"/>
          <w:u w:color="000000"/>
          <w:bdr w:val="none" w:sz="0" w:space="0" w:color="000000"/>
          <w:shd w:val="clear" w:color="000000" w:fill="000000"/>
          <w:lang w:val="x-none" w:eastAsia="x-none" w:bidi="x-none"/>
        </w:rPr>
        <w:t xml:space="preserve"> </w:t>
      </w:r>
      <w:r w:rsidR="008628DC" w:rsidRPr="00005FD6">
        <w:rPr>
          <w:rFonts w:ascii="Calibri" w:hAnsi="Calibri" w:cs="Arial"/>
          <w:color w:val="000000"/>
          <w:spacing w:val="11"/>
          <w:sz w:val="22"/>
          <w:szCs w:val="22"/>
        </w:rPr>
        <w:t>e, les magiciens de la pyrotechnie, les artificiers de Groupe F vous donnent rendez-vous sur la Grande Perspective pour vous offrir un feu d’artifice royal.</w:t>
      </w:r>
    </w:p>
    <w:p w:rsidR="008628DC" w:rsidRPr="00005FD6" w:rsidRDefault="00005FD6" w:rsidP="008628DC">
      <w:pPr>
        <w:pStyle w:val="NormalWeb"/>
        <w:spacing w:before="0" w:beforeAutospacing="0" w:after="0" w:afterAutospacing="0"/>
        <w:jc w:val="both"/>
        <w:textAlignment w:val="baseline"/>
        <w:rPr>
          <w:rFonts w:ascii="Calibri" w:hAnsi="Calibri" w:cs="Arial"/>
          <w:color w:val="000000"/>
          <w:spacing w:val="11"/>
          <w:sz w:val="22"/>
          <w:szCs w:val="22"/>
        </w:rPr>
      </w:pPr>
      <w:r w:rsidRPr="00005FD6">
        <w:rPr>
          <w:rFonts w:ascii="Calibri" w:hAnsi="Calibri" w:cs="Arial"/>
          <w:noProof/>
          <w:color w:val="000000"/>
          <w:spacing w:val="11"/>
          <w:sz w:val="22"/>
          <w:szCs w:val="22"/>
        </w:rPr>
        <w:drawing>
          <wp:anchor distT="0" distB="0" distL="114300" distR="114300" simplePos="0" relativeHeight="251662336" behindDoc="1" locked="0" layoutInCell="1" allowOverlap="1">
            <wp:simplePos x="0" y="0"/>
            <wp:positionH relativeFrom="margin">
              <wp:posOffset>3429469</wp:posOffset>
            </wp:positionH>
            <wp:positionV relativeFrom="paragraph">
              <wp:posOffset>58668</wp:posOffset>
            </wp:positionV>
            <wp:extent cx="3083560" cy="1474470"/>
            <wp:effectExtent l="0" t="0" r="2540" b="0"/>
            <wp:wrapTight wrapText="bothSides">
              <wp:wrapPolygon edited="0">
                <wp:start x="0" y="0"/>
                <wp:lineTo x="0" y="21209"/>
                <wp:lineTo x="21484" y="21209"/>
                <wp:lineTo x="2148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356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r w:rsidRPr="00005FD6">
        <w:rPr>
          <w:rFonts w:ascii="Calibri" w:hAnsi="Calibri" w:cs="Arial"/>
          <w:color w:val="000000"/>
          <w:spacing w:val="11"/>
          <w:sz w:val="22"/>
          <w:szCs w:val="22"/>
        </w:rPr>
        <w:t>Départ après le Feu d’artifices vers 23h00,</w:t>
      </w: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r w:rsidRPr="00005FD6">
        <w:rPr>
          <w:rFonts w:ascii="Calibri" w:hAnsi="Calibri" w:cs="Arial"/>
          <w:color w:val="000000"/>
          <w:spacing w:val="11"/>
          <w:sz w:val="22"/>
          <w:szCs w:val="22"/>
        </w:rPr>
        <w:t>Retour à destination.</w:t>
      </w: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p>
    <w:p w:rsidR="008628DC" w:rsidRPr="00005FD6" w:rsidRDefault="008628DC" w:rsidP="008628DC">
      <w:pPr>
        <w:pStyle w:val="NormalWeb"/>
        <w:spacing w:before="0" w:beforeAutospacing="0" w:after="0" w:afterAutospacing="0"/>
        <w:jc w:val="both"/>
        <w:textAlignment w:val="baseline"/>
        <w:rPr>
          <w:rFonts w:ascii="Calibri" w:hAnsi="Calibri" w:cs="Arial"/>
          <w:b/>
          <w:bCs/>
          <w:color w:val="7030A0"/>
          <w:spacing w:val="11"/>
          <w:sz w:val="36"/>
          <w:szCs w:val="36"/>
        </w:rPr>
      </w:pPr>
      <w:r w:rsidRPr="00005FD6">
        <w:rPr>
          <w:rFonts w:ascii="Calibri" w:hAnsi="Calibri" w:cs="Arial"/>
          <w:b/>
          <w:bCs/>
          <w:color w:val="7030A0"/>
          <w:spacing w:val="11"/>
          <w:sz w:val="36"/>
          <w:szCs w:val="36"/>
          <w:u w:val="single"/>
        </w:rPr>
        <w:t>Prix par personne</w:t>
      </w:r>
      <w:r w:rsidRPr="00005FD6">
        <w:rPr>
          <w:rFonts w:ascii="Calibri" w:hAnsi="Calibri" w:cs="Arial"/>
          <w:b/>
          <w:bCs/>
          <w:color w:val="7030A0"/>
          <w:spacing w:val="11"/>
          <w:sz w:val="36"/>
          <w:szCs w:val="36"/>
        </w:rPr>
        <w:t> : 69€</w:t>
      </w: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r w:rsidRPr="00005FD6">
        <w:rPr>
          <w:rFonts w:ascii="Calibri" w:hAnsi="Calibri" w:cs="Arial"/>
          <w:color w:val="000000"/>
          <w:spacing w:val="11"/>
          <w:sz w:val="22"/>
          <w:szCs w:val="22"/>
          <w:u w:val="single"/>
        </w:rPr>
        <w:t>Ce prix comprend</w:t>
      </w:r>
      <w:r w:rsidRPr="00005FD6">
        <w:rPr>
          <w:rFonts w:ascii="Calibri" w:hAnsi="Calibri" w:cs="Arial"/>
          <w:color w:val="000000"/>
          <w:spacing w:val="11"/>
          <w:sz w:val="22"/>
          <w:szCs w:val="22"/>
        </w:rPr>
        <w:t> :</w:t>
      </w: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r w:rsidRPr="00005FD6">
        <w:rPr>
          <w:rFonts w:ascii="Calibri" w:hAnsi="Calibri" w:cs="Arial"/>
          <w:color w:val="000000"/>
          <w:spacing w:val="11"/>
          <w:sz w:val="22"/>
          <w:szCs w:val="22"/>
        </w:rPr>
        <w:t>Le transport, l’entrée aux grandes eaux nocturnes.</w:t>
      </w:r>
    </w:p>
    <w:p w:rsidR="008628DC" w:rsidRPr="00005FD6" w:rsidRDefault="008628DC" w:rsidP="008628DC">
      <w:pPr>
        <w:pStyle w:val="NormalWeb"/>
        <w:spacing w:before="0" w:beforeAutospacing="0" w:after="0" w:afterAutospacing="0"/>
        <w:jc w:val="both"/>
        <w:textAlignment w:val="baseline"/>
        <w:rPr>
          <w:rFonts w:ascii="Calibri" w:hAnsi="Calibri" w:cs="Arial"/>
          <w:color w:val="000000"/>
          <w:spacing w:val="11"/>
          <w:sz w:val="22"/>
          <w:szCs w:val="22"/>
        </w:rPr>
      </w:pPr>
    </w:p>
    <w:p w:rsidR="00005FD6" w:rsidRPr="00005FD6" w:rsidRDefault="008628DC" w:rsidP="00005FD6">
      <w:pPr>
        <w:pStyle w:val="NormalWeb"/>
        <w:spacing w:before="0" w:beforeAutospacing="0" w:after="0" w:afterAutospacing="0"/>
        <w:jc w:val="center"/>
        <w:textAlignment w:val="baseline"/>
        <w:rPr>
          <w:rFonts w:ascii="Calibri" w:hAnsi="Calibri" w:cs="Arial"/>
          <w:b/>
          <w:bCs/>
          <w:color w:val="000000"/>
          <w:spacing w:val="11"/>
          <w:sz w:val="32"/>
          <w:szCs w:val="32"/>
          <w:u w:val="single"/>
        </w:rPr>
      </w:pPr>
      <w:r w:rsidRPr="00005FD6">
        <w:rPr>
          <w:rFonts w:ascii="Calibri" w:hAnsi="Calibri" w:cs="Arial"/>
          <w:b/>
          <w:bCs/>
          <w:color w:val="000000"/>
          <w:spacing w:val="11"/>
          <w:sz w:val="32"/>
          <w:szCs w:val="32"/>
          <w:u w:val="single"/>
        </w:rPr>
        <w:t>Un acompte de 40€ est à verser à l’inscription,</w:t>
      </w:r>
    </w:p>
    <w:p w:rsidR="008628DC" w:rsidRPr="00005FD6" w:rsidRDefault="008628DC" w:rsidP="00005FD6">
      <w:pPr>
        <w:pStyle w:val="NormalWeb"/>
        <w:spacing w:before="0" w:beforeAutospacing="0" w:after="0" w:afterAutospacing="0"/>
        <w:jc w:val="center"/>
        <w:textAlignment w:val="baseline"/>
        <w:rPr>
          <w:rFonts w:ascii="Calibri" w:hAnsi="Calibri" w:cs="Arial"/>
          <w:b/>
          <w:bCs/>
          <w:color w:val="000000"/>
          <w:spacing w:val="11"/>
          <w:sz w:val="32"/>
          <w:szCs w:val="32"/>
          <w:u w:val="single"/>
        </w:rPr>
      </w:pPr>
      <w:r w:rsidRPr="00005FD6">
        <w:rPr>
          <w:rFonts w:ascii="Calibri" w:hAnsi="Calibri" w:cs="Arial"/>
          <w:b/>
          <w:bCs/>
          <w:color w:val="000000"/>
          <w:spacing w:val="11"/>
          <w:sz w:val="32"/>
          <w:szCs w:val="32"/>
          <w:u w:val="single"/>
        </w:rPr>
        <w:t>le solde est à verser 1 mois avant le départ.</w:t>
      </w:r>
    </w:p>
    <w:p w:rsidR="00005FD6" w:rsidRPr="008628DC" w:rsidRDefault="00005FD6" w:rsidP="008628DC">
      <w:pPr>
        <w:pStyle w:val="NormalWeb"/>
        <w:spacing w:before="0" w:beforeAutospacing="0" w:after="0" w:afterAutospacing="0"/>
        <w:jc w:val="both"/>
        <w:textAlignment w:val="baseline"/>
        <w:rPr>
          <w:rFonts w:ascii="Calibri" w:hAnsi="Calibri" w:cs="Arial"/>
          <w:color w:val="000000"/>
          <w:spacing w:val="11"/>
          <w:sz w:val="22"/>
          <w:szCs w:val="22"/>
        </w:rPr>
      </w:pPr>
    </w:p>
    <w:p w:rsidR="00005FD6" w:rsidRPr="00B61AB1" w:rsidRDefault="00005FD6" w:rsidP="00005FD6">
      <w:pPr>
        <w:spacing w:after="0" w:line="240" w:lineRule="auto"/>
        <w:jc w:val="center"/>
        <w:rPr>
          <w:rFonts w:ascii="Comic Sans MS" w:hAnsi="Comic Sans MS"/>
          <w:b/>
          <w:sz w:val="16"/>
          <w:szCs w:val="16"/>
        </w:rPr>
      </w:pPr>
      <w:r w:rsidRPr="00B61AB1">
        <w:rPr>
          <w:rFonts w:ascii="Comic Sans MS" w:hAnsi="Comic Sans MS"/>
          <w:b/>
          <w:sz w:val="16"/>
          <w:szCs w:val="16"/>
        </w:rPr>
        <w:t>TEIXEIRA VOYAGES</w:t>
      </w:r>
      <w:r w:rsidRPr="00B61AB1">
        <w:rPr>
          <w:rFonts w:ascii="Comic Sans MS" w:hAnsi="Comic Sans MS" w:cs="Arial"/>
          <w:sz w:val="16"/>
          <w:szCs w:val="16"/>
        </w:rPr>
        <w:t xml:space="preserve"> </w:t>
      </w:r>
    </w:p>
    <w:p w:rsidR="00005FD6" w:rsidRPr="00B61AB1" w:rsidRDefault="00005FD6" w:rsidP="00005FD6">
      <w:pPr>
        <w:spacing w:after="0" w:line="240" w:lineRule="auto"/>
        <w:jc w:val="center"/>
        <w:rPr>
          <w:rFonts w:ascii="Comic Sans MS" w:hAnsi="Comic Sans MS"/>
          <w:sz w:val="16"/>
          <w:szCs w:val="16"/>
        </w:rPr>
      </w:pPr>
      <w:r>
        <w:rPr>
          <w:rFonts w:ascii="Comic Sans MS" w:hAnsi="Comic Sans MS"/>
          <w:sz w:val="16"/>
          <w:szCs w:val="16"/>
        </w:rPr>
        <w:t>ZI des Forts, 40 route de Paris, 28500 Chérisy</w:t>
      </w:r>
    </w:p>
    <w:p w:rsidR="00005FD6" w:rsidRPr="00B61AB1" w:rsidRDefault="00005FD6" w:rsidP="00005FD6">
      <w:pPr>
        <w:spacing w:after="0" w:line="240" w:lineRule="auto"/>
        <w:jc w:val="center"/>
        <w:rPr>
          <w:rFonts w:ascii="Comic Sans MS" w:hAnsi="Comic Sans MS"/>
          <w:b/>
          <w:sz w:val="16"/>
          <w:szCs w:val="16"/>
        </w:rPr>
      </w:pPr>
      <w:r>
        <w:rPr>
          <w:rFonts w:ascii="Comic Sans MS" w:hAnsi="Comic Sans MS"/>
          <w:b/>
          <w:noProof/>
          <w:sz w:val="16"/>
          <w:szCs w:val="16"/>
          <w:u w:val="single"/>
          <w:lang w:eastAsia="fr-FR"/>
        </w:rPr>
        <w:drawing>
          <wp:anchor distT="0" distB="0" distL="114300" distR="114300" simplePos="0" relativeHeight="251659264" behindDoc="1" locked="0" layoutInCell="1" allowOverlap="1" wp14:anchorId="3197D6FC" wp14:editId="291F5C5D">
            <wp:simplePos x="0" y="0"/>
            <wp:positionH relativeFrom="column">
              <wp:posOffset>5024755</wp:posOffset>
            </wp:positionH>
            <wp:positionV relativeFrom="paragraph">
              <wp:posOffset>74295</wp:posOffset>
            </wp:positionV>
            <wp:extent cx="542925" cy="295275"/>
            <wp:effectExtent l="19050" t="0" r="9525" b="0"/>
            <wp:wrapNone/>
            <wp:docPr id="1" name="il_fi" descr="http://t1.gstatic.com/images?q=tbn:ANd9GcREHNO-cHXKDT-fpTO-qGDJ8_PuLxt8LJ_h-PUvoXI8DqWZ3PJkOi32EoE3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EHNO-cHXKDT-fpTO-qGDJ8_PuLxt8LJ_h-PUvoXI8DqWZ3PJkOi32EoE3Fg"/>
                    <pic:cNvPicPr>
                      <a:picLocks noChangeAspect="1" noChangeArrowheads="1"/>
                    </pic:cNvPicPr>
                  </pic:nvPicPr>
                  <pic:blipFill>
                    <a:blip r:embed="rId8" cstate="print"/>
                    <a:srcRect/>
                    <a:stretch>
                      <a:fillRect/>
                    </a:stretch>
                  </pic:blipFill>
                  <pic:spPr bwMode="auto">
                    <a:xfrm>
                      <a:off x="0" y="0"/>
                      <a:ext cx="542925" cy="295275"/>
                    </a:xfrm>
                    <a:prstGeom prst="rect">
                      <a:avLst/>
                    </a:prstGeom>
                    <a:noFill/>
                    <a:ln w="9525">
                      <a:noFill/>
                      <a:miter lim="800000"/>
                      <a:headEnd/>
                      <a:tailEnd/>
                    </a:ln>
                  </pic:spPr>
                </pic:pic>
              </a:graphicData>
            </a:graphic>
          </wp:anchor>
        </w:drawing>
      </w:r>
      <w:r w:rsidRPr="00B61AB1">
        <w:rPr>
          <w:rFonts w:ascii="Comic Sans MS" w:hAnsi="Comic Sans MS"/>
          <w:b/>
          <w:sz w:val="16"/>
          <w:szCs w:val="16"/>
          <w:u w:val="single"/>
        </w:rPr>
        <w:t>Tel</w:t>
      </w:r>
      <w:r w:rsidRPr="00B61AB1">
        <w:rPr>
          <w:rFonts w:ascii="Comic Sans MS" w:hAnsi="Comic Sans MS"/>
          <w:b/>
          <w:sz w:val="16"/>
          <w:szCs w:val="16"/>
        </w:rPr>
        <w:t xml:space="preserve"> : 02 37 82 46 30 – </w:t>
      </w:r>
      <w:r w:rsidRPr="00B61AB1">
        <w:rPr>
          <w:rFonts w:ascii="Comic Sans MS" w:hAnsi="Comic Sans MS"/>
          <w:b/>
          <w:sz w:val="16"/>
          <w:szCs w:val="16"/>
          <w:u w:val="single"/>
        </w:rPr>
        <w:t>Fax</w:t>
      </w:r>
      <w:r w:rsidRPr="00B61AB1">
        <w:rPr>
          <w:rFonts w:ascii="Comic Sans MS" w:hAnsi="Comic Sans MS"/>
          <w:b/>
          <w:sz w:val="16"/>
          <w:szCs w:val="16"/>
        </w:rPr>
        <w:t> : 02 37 82 33 15</w:t>
      </w:r>
    </w:p>
    <w:p w:rsidR="008628DC" w:rsidRDefault="00005FD6" w:rsidP="00005FD6">
      <w:pPr>
        <w:jc w:val="center"/>
      </w:pPr>
      <w:r w:rsidRPr="00B61AB1">
        <w:rPr>
          <w:rFonts w:ascii="Comic Sans MS" w:hAnsi="Comic Sans MS"/>
          <w:sz w:val="16"/>
          <w:szCs w:val="16"/>
        </w:rPr>
        <w:t xml:space="preserve">Habilitation n° </w:t>
      </w:r>
      <w:r>
        <w:rPr>
          <w:rFonts w:ascii="Comic Sans MS" w:hAnsi="Comic Sans MS"/>
          <w:sz w:val="16"/>
          <w:szCs w:val="16"/>
        </w:rPr>
        <w:t>IM028120002</w:t>
      </w:r>
      <w:r w:rsidRPr="00B61AB1">
        <w:rPr>
          <w:rFonts w:ascii="Comic Sans MS" w:hAnsi="Comic Sans MS"/>
          <w:sz w:val="16"/>
          <w:szCs w:val="16"/>
        </w:rPr>
        <w:t xml:space="preserve">  -  RC  - </w:t>
      </w:r>
      <w:r>
        <w:rPr>
          <w:rFonts w:ascii="Comic Sans MS" w:hAnsi="Comic Sans MS"/>
          <w:sz w:val="16"/>
          <w:szCs w:val="16"/>
        </w:rPr>
        <w:t>HISCOX HARCP0222385</w:t>
      </w:r>
      <w:r w:rsidRPr="00B61AB1">
        <w:rPr>
          <w:rFonts w:ascii="Comic Sans MS" w:hAnsi="Comic Sans MS"/>
          <w:sz w:val="16"/>
          <w:szCs w:val="16"/>
        </w:rPr>
        <w:t xml:space="preserve">  - Garantie Financière </w:t>
      </w:r>
    </w:p>
    <w:sectPr w:rsidR="008628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8DC"/>
    <w:rsid w:val="00005FD6"/>
    <w:rsid w:val="00512AE7"/>
    <w:rsid w:val="008628DC"/>
    <w:rsid w:val="00F06821"/>
    <w:rsid w:val="00F45248"/>
    <w:rsid w:val="00F74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49181"/>
  <w15:chartTrackingRefBased/>
  <w15:docId w15:val="{8DC1D42A-604D-4D13-9677-92C88663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628DC"/>
    <w:pPr>
      <w:spacing w:after="0" w:line="240" w:lineRule="auto"/>
    </w:pPr>
  </w:style>
  <w:style w:type="paragraph" w:styleId="NormalWeb">
    <w:name w:val="Normal (Web)"/>
    <w:basedOn w:val="Normal"/>
    <w:uiPriority w:val="99"/>
    <w:semiHidden/>
    <w:unhideWhenUsed/>
    <w:rsid w:val="008628D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86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348</Words>
  <Characters>1919</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Ludivine</dc:creator>
  <cp:keywords/>
  <dc:description/>
  <cp:lastModifiedBy>Ludivine</cp:lastModifiedBy>
  <cp:revision>3</cp:revision>
  <cp:lastPrinted>2020-03-10T14:10:00Z</cp:lastPrinted>
  <dcterms:created xsi:type="dcterms:W3CDTF">2020-03-10T14:10:00Z</dcterms:created>
  <dcterms:modified xsi:type="dcterms:W3CDTF">2020-06-10T14:01:00Z</dcterms:modified>
</cp:coreProperties>
</file>